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08" w:rsidRPr="009E3508" w:rsidRDefault="009E3508" w:rsidP="009E35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  <w:r w:rsidRPr="009E3508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9E3508">
        <w:rPr>
          <w:rFonts w:ascii="Arial" w:hAnsi="Arial" w:cs="Arial"/>
          <w:b/>
          <w:color w:val="231F20"/>
          <w:sz w:val="24"/>
          <w:szCs w:val="24"/>
        </w:rPr>
        <w:t>section 269SS</w:t>
      </w:r>
      <w:r w:rsidRPr="009E3508">
        <w:rPr>
          <w:rFonts w:ascii="Arial" w:hAnsi="Arial" w:cs="Arial"/>
          <w:color w:val="231F20"/>
          <w:sz w:val="24"/>
          <w:szCs w:val="24"/>
        </w:rPr>
        <w:t xml:space="preserve"> of the Income-tax Act, in the opening portion, after the words “</w:t>
      </w:r>
      <w:proofErr w:type="spellStart"/>
      <w:r w:rsidRPr="009E3508">
        <w:rPr>
          <w:rFonts w:ascii="Arial" w:hAnsi="Arial" w:cs="Arial"/>
          <w:color w:val="231F20"/>
          <w:sz w:val="24"/>
          <w:szCs w:val="24"/>
        </w:rPr>
        <w:t>cheque</w:t>
      </w:r>
      <w:proofErr w:type="spellEnd"/>
      <w:r w:rsidRPr="009E3508">
        <w:rPr>
          <w:rFonts w:ascii="Arial" w:hAnsi="Arial" w:cs="Arial"/>
          <w:color w:val="231F20"/>
          <w:sz w:val="24"/>
          <w:szCs w:val="24"/>
        </w:rPr>
        <w:t xml:space="preserve"> or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E3508">
        <w:rPr>
          <w:rFonts w:ascii="Arial" w:hAnsi="Arial" w:cs="Arial"/>
          <w:color w:val="231F20"/>
          <w:sz w:val="24"/>
          <w:szCs w:val="24"/>
        </w:rPr>
        <w:t xml:space="preserve">account payee bank draft”, the words </w:t>
      </w:r>
      <w:r w:rsidRPr="009E3508">
        <w:rPr>
          <w:rFonts w:ascii="Arial" w:hAnsi="Arial" w:cs="Arial"/>
          <w:b/>
          <w:color w:val="231F20"/>
          <w:sz w:val="24"/>
          <w:szCs w:val="24"/>
        </w:rPr>
        <w:t>“or use of electronic clearing system</w:t>
      </w:r>
      <w:r w:rsidRPr="009E3508">
        <w:rPr>
          <w:rFonts w:ascii="Arial" w:hAnsi="Arial" w:cs="Arial"/>
          <w:color w:val="231F20"/>
          <w:sz w:val="24"/>
          <w:szCs w:val="24"/>
        </w:rPr>
        <w:t xml:space="preserve"> through a bank account”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E3508">
        <w:rPr>
          <w:rFonts w:ascii="Arial" w:hAnsi="Arial" w:cs="Arial"/>
          <w:color w:val="231F20"/>
          <w:sz w:val="24"/>
          <w:szCs w:val="24"/>
        </w:rPr>
        <w:t xml:space="preserve">shall be inserted with effect from the </w:t>
      </w:r>
      <w:r w:rsidRPr="009E3508">
        <w:rPr>
          <w:rFonts w:ascii="Arial" w:hAnsi="Arial" w:cs="Arial"/>
          <w:b/>
          <w:color w:val="231F20"/>
          <w:sz w:val="24"/>
          <w:szCs w:val="24"/>
        </w:rPr>
        <w:t>1st day of April, 2015.</w:t>
      </w:r>
    </w:p>
    <w:p w:rsidR="009E3508" w:rsidRDefault="009E3508" w:rsidP="009E35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5015BD" w:rsidRPr="009E3508" w:rsidRDefault="009E3508" w:rsidP="009E35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E3508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9E3508">
        <w:rPr>
          <w:rFonts w:ascii="Arial" w:hAnsi="Arial" w:cs="Arial"/>
          <w:b/>
          <w:color w:val="231F20"/>
          <w:sz w:val="24"/>
          <w:szCs w:val="24"/>
        </w:rPr>
        <w:t xml:space="preserve">section 269T </w:t>
      </w:r>
      <w:r w:rsidRPr="009E3508">
        <w:rPr>
          <w:rFonts w:ascii="Arial" w:hAnsi="Arial" w:cs="Arial"/>
          <w:color w:val="231F20"/>
          <w:sz w:val="24"/>
          <w:szCs w:val="24"/>
        </w:rPr>
        <w:t>of the Income-tax Act, in the opening portion, after the words “</w:t>
      </w:r>
      <w:proofErr w:type="spellStart"/>
      <w:r w:rsidRPr="009E3508">
        <w:rPr>
          <w:rFonts w:ascii="Arial" w:hAnsi="Arial" w:cs="Arial"/>
          <w:color w:val="231F20"/>
          <w:sz w:val="24"/>
          <w:szCs w:val="24"/>
        </w:rPr>
        <w:t>cheque</w:t>
      </w:r>
      <w:proofErr w:type="spellEnd"/>
      <w:r w:rsidRPr="009E3508">
        <w:rPr>
          <w:rFonts w:ascii="Arial" w:hAnsi="Arial" w:cs="Arial"/>
          <w:color w:val="231F20"/>
          <w:sz w:val="24"/>
          <w:szCs w:val="24"/>
        </w:rPr>
        <w:t xml:space="preserve"> or account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9E3508">
        <w:rPr>
          <w:rFonts w:ascii="Arial" w:hAnsi="Arial" w:cs="Arial"/>
          <w:color w:val="231F20"/>
          <w:sz w:val="24"/>
          <w:szCs w:val="24"/>
        </w:rPr>
        <w:t xml:space="preserve">payee bank draft drawn in the name of the person who has made the loan or deposit”, the words </w:t>
      </w:r>
      <w:r w:rsidRPr="009E3508">
        <w:rPr>
          <w:rFonts w:ascii="Arial" w:hAnsi="Arial" w:cs="Arial"/>
          <w:b/>
          <w:color w:val="231F20"/>
          <w:sz w:val="24"/>
          <w:szCs w:val="24"/>
        </w:rPr>
        <w:t>“or by use of electronic clearing system</w:t>
      </w:r>
      <w:r w:rsidRPr="009E3508">
        <w:rPr>
          <w:rFonts w:ascii="Arial" w:hAnsi="Arial" w:cs="Arial"/>
          <w:color w:val="231F20"/>
          <w:sz w:val="24"/>
          <w:szCs w:val="24"/>
        </w:rPr>
        <w:t xml:space="preserve"> through a bank account” shall be inserted with effect from the </w:t>
      </w:r>
      <w:r w:rsidRPr="009E3508">
        <w:rPr>
          <w:rFonts w:ascii="Arial" w:hAnsi="Arial" w:cs="Arial"/>
          <w:b/>
          <w:color w:val="231F20"/>
          <w:sz w:val="24"/>
          <w:szCs w:val="24"/>
        </w:rPr>
        <w:t>1st day of April, 2015.</w:t>
      </w:r>
    </w:p>
    <w:sectPr w:rsidR="005015BD" w:rsidRPr="009E3508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9E3508"/>
    <w:rsid w:val="005015BD"/>
    <w:rsid w:val="009E3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2014-07-16T09:49:00Z</dcterms:created>
  <dcterms:modified xsi:type="dcterms:W3CDTF">2014-07-16T09:51:00Z</dcterms:modified>
</cp:coreProperties>
</file>